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10C8A" w14:textId="233C468B" w:rsidR="00257926" w:rsidRDefault="00DA17CC" w:rsidP="00DA17CC">
      <w:pPr>
        <w:jc w:val="center"/>
        <w:rPr>
          <w:sz w:val="28"/>
          <w:szCs w:val="28"/>
        </w:rPr>
      </w:pPr>
      <w:r>
        <w:rPr>
          <w:sz w:val="28"/>
          <w:szCs w:val="28"/>
        </w:rPr>
        <w:t>ATASCADERO CEMETERY DISTRICT</w:t>
      </w:r>
    </w:p>
    <w:p w14:paraId="56AFC901" w14:textId="43006A29" w:rsidR="00DA17CC" w:rsidRDefault="00DA17CC" w:rsidP="00DA17CC">
      <w:pPr>
        <w:jc w:val="center"/>
        <w:rPr>
          <w:sz w:val="28"/>
          <w:szCs w:val="28"/>
        </w:rPr>
      </w:pPr>
      <w:r>
        <w:rPr>
          <w:sz w:val="28"/>
          <w:szCs w:val="28"/>
        </w:rPr>
        <w:t>BOARD OF TRUSTEES MEETING</w:t>
      </w:r>
    </w:p>
    <w:p w14:paraId="4360F212" w14:textId="2F0A7AEB" w:rsidR="00DA17CC" w:rsidRDefault="00DA17CC" w:rsidP="00DA17CC">
      <w:pPr>
        <w:jc w:val="center"/>
        <w:rPr>
          <w:sz w:val="28"/>
          <w:szCs w:val="28"/>
        </w:rPr>
      </w:pPr>
      <w:r>
        <w:rPr>
          <w:sz w:val="28"/>
          <w:szCs w:val="28"/>
        </w:rPr>
        <w:t>DECEMBER 18, 2024, 10 AM</w:t>
      </w:r>
    </w:p>
    <w:p w14:paraId="50D397EC" w14:textId="47A46503" w:rsidR="00DA17CC" w:rsidRDefault="00DA17CC" w:rsidP="00DA17CC">
      <w:pPr>
        <w:jc w:val="center"/>
        <w:rPr>
          <w:sz w:val="28"/>
          <w:szCs w:val="28"/>
        </w:rPr>
      </w:pPr>
      <w:r>
        <w:rPr>
          <w:sz w:val="28"/>
          <w:szCs w:val="28"/>
        </w:rPr>
        <w:t>DISTRICT COVERENCE ROOM</w:t>
      </w:r>
    </w:p>
    <w:p w14:paraId="5FE91C8A" w14:textId="17334D58" w:rsidR="00DA17CC" w:rsidRDefault="00DA17CC" w:rsidP="00DA17CC">
      <w:pPr>
        <w:jc w:val="center"/>
        <w:rPr>
          <w:sz w:val="28"/>
          <w:szCs w:val="28"/>
        </w:rPr>
      </w:pPr>
      <w:r>
        <w:rPr>
          <w:sz w:val="28"/>
          <w:szCs w:val="28"/>
        </w:rPr>
        <w:t>DISTRICT MANAGER: CINDY SUMMERS</w:t>
      </w:r>
    </w:p>
    <w:p w14:paraId="3B79F0BF" w14:textId="5404F3ED" w:rsidR="00DA17CC" w:rsidRDefault="00DA17CC" w:rsidP="00DA17CC">
      <w:pPr>
        <w:jc w:val="center"/>
        <w:rPr>
          <w:sz w:val="28"/>
          <w:szCs w:val="28"/>
        </w:rPr>
      </w:pPr>
      <w:r>
        <w:rPr>
          <w:sz w:val="28"/>
          <w:szCs w:val="28"/>
        </w:rPr>
        <w:t>TRUSTESS: JAY DECOU AND MARGARET MARSHALL</w:t>
      </w:r>
    </w:p>
    <w:p w14:paraId="2266B71A" w14:textId="77777777" w:rsidR="00DA17CC" w:rsidRDefault="00DA17CC" w:rsidP="00DA17CC">
      <w:pPr>
        <w:rPr>
          <w:sz w:val="28"/>
          <w:szCs w:val="28"/>
        </w:rPr>
      </w:pPr>
    </w:p>
    <w:p w14:paraId="4CC67A03" w14:textId="0AEFD9A6" w:rsidR="00DA17CC" w:rsidRDefault="00DA17CC" w:rsidP="00DA17CC">
      <w:pPr>
        <w:pStyle w:val="ListParagraph"/>
        <w:numPr>
          <w:ilvl w:val="0"/>
          <w:numId w:val="1"/>
        </w:numPr>
        <w:rPr>
          <w:sz w:val="28"/>
          <w:szCs w:val="28"/>
        </w:rPr>
      </w:pPr>
      <w:r>
        <w:rPr>
          <w:sz w:val="28"/>
          <w:szCs w:val="28"/>
        </w:rPr>
        <w:t>CALL TO ORDER 10AM</w:t>
      </w:r>
    </w:p>
    <w:p w14:paraId="7F3C7B59" w14:textId="46312727" w:rsidR="00DA17CC" w:rsidRDefault="00DA17CC" w:rsidP="00DA17CC">
      <w:pPr>
        <w:pStyle w:val="ListParagraph"/>
        <w:numPr>
          <w:ilvl w:val="0"/>
          <w:numId w:val="1"/>
        </w:numPr>
        <w:rPr>
          <w:sz w:val="28"/>
          <w:szCs w:val="28"/>
        </w:rPr>
      </w:pPr>
      <w:r>
        <w:rPr>
          <w:sz w:val="28"/>
          <w:szCs w:val="28"/>
        </w:rPr>
        <w:t>CINDY SUMMERS, JAY DECOU, MARGARET MARSHALL, GRIGGER JONES AND RYAN HAYES PRESENT</w:t>
      </w:r>
    </w:p>
    <w:p w14:paraId="35EE6FAD" w14:textId="74E48AC9" w:rsidR="00DA17CC" w:rsidRDefault="00DA17CC" w:rsidP="00DA17CC">
      <w:pPr>
        <w:pStyle w:val="ListParagraph"/>
        <w:numPr>
          <w:ilvl w:val="0"/>
          <w:numId w:val="1"/>
        </w:numPr>
        <w:rPr>
          <w:sz w:val="28"/>
          <w:szCs w:val="28"/>
        </w:rPr>
      </w:pPr>
      <w:r>
        <w:rPr>
          <w:sz w:val="28"/>
          <w:szCs w:val="28"/>
        </w:rPr>
        <w:t>NO PUBLIC COMMENTS</w:t>
      </w:r>
    </w:p>
    <w:p w14:paraId="4B6B0A79" w14:textId="77777777" w:rsidR="00720790" w:rsidRDefault="00DA17CC" w:rsidP="00DA17CC">
      <w:pPr>
        <w:ind w:left="360"/>
        <w:rPr>
          <w:sz w:val="28"/>
          <w:szCs w:val="28"/>
        </w:rPr>
      </w:pPr>
      <w:r>
        <w:rPr>
          <w:sz w:val="28"/>
          <w:szCs w:val="28"/>
        </w:rPr>
        <w:t>4.</w:t>
      </w:r>
      <w:r w:rsidR="00720790">
        <w:rPr>
          <w:sz w:val="28"/>
          <w:szCs w:val="28"/>
        </w:rPr>
        <w:t xml:space="preserve"> </w:t>
      </w:r>
    </w:p>
    <w:p w14:paraId="5364CACD" w14:textId="3B47A7EA" w:rsidR="00DA17CC" w:rsidRDefault="00720790" w:rsidP="00DA17CC">
      <w:pPr>
        <w:ind w:left="360"/>
        <w:rPr>
          <w:sz w:val="28"/>
          <w:szCs w:val="28"/>
        </w:rPr>
      </w:pPr>
      <w:r>
        <w:rPr>
          <w:sz w:val="28"/>
          <w:szCs w:val="28"/>
        </w:rPr>
        <w:t xml:space="preserve">     </w:t>
      </w:r>
      <w:r w:rsidR="00AE3532">
        <w:rPr>
          <w:sz w:val="28"/>
          <w:szCs w:val="28"/>
        </w:rPr>
        <w:t xml:space="preserve"> </w:t>
      </w:r>
      <w:r w:rsidR="00DA17CC">
        <w:rPr>
          <w:sz w:val="28"/>
          <w:szCs w:val="28"/>
        </w:rPr>
        <w:t>A. MMSC DECOU/MARSHALL ALL AYES TO ACCEPT THE MINUTES AS PRESENTED.</w:t>
      </w:r>
    </w:p>
    <w:p w14:paraId="1E62B8B9" w14:textId="3C8DB0B2" w:rsidR="00DA17CC" w:rsidRDefault="00DA17CC" w:rsidP="00DA17CC">
      <w:pPr>
        <w:ind w:left="360"/>
        <w:rPr>
          <w:sz w:val="28"/>
          <w:szCs w:val="28"/>
        </w:rPr>
      </w:pPr>
      <w:r>
        <w:rPr>
          <w:sz w:val="28"/>
          <w:szCs w:val="28"/>
        </w:rPr>
        <w:tab/>
        <w:t>B. REVIEW</w:t>
      </w:r>
      <w:r w:rsidR="00735617">
        <w:rPr>
          <w:sz w:val="28"/>
          <w:szCs w:val="28"/>
        </w:rPr>
        <w:t>ED</w:t>
      </w:r>
      <w:r>
        <w:rPr>
          <w:sz w:val="28"/>
          <w:szCs w:val="28"/>
        </w:rPr>
        <w:t xml:space="preserve"> BANK OF AMERICA STATEMENT FOR NOVEMBER 2024</w:t>
      </w:r>
    </w:p>
    <w:p w14:paraId="12A2FAB9" w14:textId="498CA732" w:rsidR="00DA17CC" w:rsidRDefault="00DA17CC" w:rsidP="00DA17CC">
      <w:pPr>
        <w:ind w:left="360"/>
        <w:rPr>
          <w:sz w:val="28"/>
          <w:szCs w:val="28"/>
        </w:rPr>
      </w:pPr>
      <w:r>
        <w:rPr>
          <w:sz w:val="28"/>
          <w:szCs w:val="28"/>
        </w:rPr>
        <w:tab/>
        <w:t>C. REVIEW</w:t>
      </w:r>
      <w:r w:rsidR="00735617">
        <w:rPr>
          <w:sz w:val="28"/>
          <w:szCs w:val="28"/>
        </w:rPr>
        <w:t>ED</w:t>
      </w:r>
      <w:r>
        <w:rPr>
          <w:sz w:val="28"/>
          <w:szCs w:val="28"/>
        </w:rPr>
        <w:t xml:space="preserve"> DEPOSIT OF $6,597.06 TO THE SLO COUNTY TREASURER’S OFFICE FOR NOVEMBER 2024.  MMSC DECOU/MARSHALL ALL AYES TO ACCEPT THE DEPOSIT AS PRESENTED.</w:t>
      </w:r>
    </w:p>
    <w:p w14:paraId="32430AFC" w14:textId="459CCBDC" w:rsidR="00DA17CC" w:rsidRDefault="00DA17CC" w:rsidP="00DA17CC">
      <w:pPr>
        <w:ind w:left="360"/>
        <w:rPr>
          <w:sz w:val="28"/>
          <w:szCs w:val="28"/>
        </w:rPr>
      </w:pPr>
      <w:r>
        <w:rPr>
          <w:sz w:val="28"/>
          <w:szCs w:val="28"/>
        </w:rPr>
        <w:tab/>
        <w:t>D. REVIEW OF NOVEMBER WARRANTS</w:t>
      </w:r>
    </w:p>
    <w:p w14:paraId="74ECAB5D" w14:textId="57EA0B0C" w:rsidR="00AE3532" w:rsidRDefault="00AE3532" w:rsidP="00DA17CC">
      <w:pPr>
        <w:ind w:left="360"/>
        <w:rPr>
          <w:sz w:val="28"/>
          <w:szCs w:val="28"/>
        </w:rPr>
      </w:pPr>
      <w:r>
        <w:rPr>
          <w:sz w:val="28"/>
          <w:szCs w:val="28"/>
        </w:rPr>
        <w:t>5. THE CORRESPONDENCE WAS REVIEW</w:t>
      </w:r>
      <w:r w:rsidR="00617DA9">
        <w:rPr>
          <w:sz w:val="28"/>
          <w:szCs w:val="28"/>
        </w:rPr>
        <w:t>ED</w:t>
      </w:r>
      <w:r>
        <w:rPr>
          <w:sz w:val="28"/>
          <w:szCs w:val="28"/>
        </w:rPr>
        <w:t>, IT INCLUDED CHRISTMAS CARDS AND THE TRAINING BOOKLET FROM CSDA.</w:t>
      </w:r>
    </w:p>
    <w:p w14:paraId="043D3CF0" w14:textId="513F78D3" w:rsidR="00AE3532" w:rsidRDefault="00AE3532" w:rsidP="00DA17CC">
      <w:pPr>
        <w:ind w:left="360"/>
        <w:rPr>
          <w:sz w:val="28"/>
          <w:szCs w:val="28"/>
        </w:rPr>
      </w:pPr>
      <w:r>
        <w:rPr>
          <w:sz w:val="28"/>
          <w:szCs w:val="28"/>
        </w:rPr>
        <w:t>6. OLD BUSINESS</w:t>
      </w:r>
    </w:p>
    <w:p w14:paraId="44C64973" w14:textId="46229121" w:rsidR="00AE3532" w:rsidRDefault="00AE3532" w:rsidP="00DA17CC">
      <w:pPr>
        <w:ind w:left="360"/>
        <w:rPr>
          <w:sz w:val="28"/>
          <w:szCs w:val="28"/>
        </w:rPr>
      </w:pPr>
      <w:r>
        <w:rPr>
          <w:sz w:val="28"/>
          <w:szCs w:val="28"/>
        </w:rPr>
        <w:tab/>
        <w:t>A.</w:t>
      </w:r>
      <w:r w:rsidR="00617DA9">
        <w:rPr>
          <w:sz w:val="28"/>
          <w:szCs w:val="28"/>
        </w:rPr>
        <w:t xml:space="preserve"> </w:t>
      </w:r>
      <w:r>
        <w:rPr>
          <w:sz w:val="28"/>
          <w:szCs w:val="28"/>
        </w:rPr>
        <w:t>IRRIGATION WATER OPTIONS WERE DISCUSSED INCLUDING AN UPDATE FROM THE CITY OF ATASCADERO’S PURPLE PIPE PROJECT WITH RYAN HUGHES.  THE QUALITY AND SAFETY OF THE WATER WAS DISCUSSED.  PURPLE PIPE AND WELL INFRASTRUCTURE NEEDS WERE DISCUSSED.  TANK AND BOOSTER PUMP NEED</w:t>
      </w:r>
      <w:r w:rsidR="001A4EBB">
        <w:rPr>
          <w:sz w:val="28"/>
          <w:szCs w:val="28"/>
        </w:rPr>
        <w:t>S</w:t>
      </w:r>
      <w:r>
        <w:rPr>
          <w:sz w:val="28"/>
          <w:szCs w:val="28"/>
        </w:rPr>
        <w:t xml:space="preserve"> WOULD BE THE SAME.  THERE IS A POSSIBILITY THAT THERE COULD BE SOME CITY AND STATE </w:t>
      </w:r>
      <w:r>
        <w:rPr>
          <w:sz w:val="28"/>
          <w:szCs w:val="28"/>
        </w:rPr>
        <w:lastRenderedPageBreak/>
        <w:t>GRANTS AND/SUBSIDIES AVAILABLE TO ACD TO SWITCH TO PURPLE PIPE.  THE CITY PROJECT IS ABOUT 5 YEARS OUT AND THERE ARE NO COST ESTIMATES AVAILABLE YET. AN ABANDONED WELL THAT IS ON PINE MOUNTAIN WAS DISCUSSED.  THAT WELL CAN NOT BE USED FOR DRINKING WATER BUT COULD BE USED FOR IRRIGATION.  THE FEASIBILITY OF USING THAT WELL WILL BE RESEARCHED AND REPORTED BACK TO THE CEMETERY BY GRIGGER JONES FROM THE ATASCADERO MUTUAL WATER BOARD.  DM SUMMERS SUMMARIZED THAT THE CEMETER</w:t>
      </w:r>
      <w:r w:rsidR="00CC1CE0">
        <w:rPr>
          <w:sz w:val="28"/>
          <w:szCs w:val="28"/>
        </w:rPr>
        <w:t>IES GOALS ARE TO ELIMINATE OUR RELIANCE ON DRINKING WATER FOR IRRIGATION AND TO SAVE COSTS FOR THE DISTRICT.  THE OPTIONS BEING REVIEWS ARE TO CONTINUE ON WITH ATASCADERO MUTUAL WATER COMPANY, SWITCH TO THE ABANDONED WELL, DIG OUR OWN WELLS OR USE PURPLE PIPE WATER.  THIS PROJECT IS IN THE EARLY PLANNING AND RESEARCH STEPS AND THEY ARE NO KNOWN COSTS OR SAVINGS AMOUNT TO DISCUSS.</w:t>
      </w:r>
    </w:p>
    <w:p w14:paraId="4664B3ED" w14:textId="6645450C" w:rsidR="00CC1CE0" w:rsidRDefault="00CC1CE0" w:rsidP="00DA17CC">
      <w:pPr>
        <w:ind w:left="360"/>
        <w:rPr>
          <w:sz w:val="28"/>
          <w:szCs w:val="28"/>
        </w:rPr>
      </w:pPr>
      <w:r>
        <w:rPr>
          <w:sz w:val="28"/>
          <w:szCs w:val="28"/>
        </w:rPr>
        <w:tab/>
        <w:t>B. 312 WREATHS WERE DELIVERED AND PLACED ON VETERAN</w:t>
      </w:r>
      <w:r w:rsidR="00617DA9">
        <w:rPr>
          <w:sz w:val="28"/>
          <w:szCs w:val="28"/>
        </w:rPr>
        <w:t>’</w:t>
      </w:r>
      <w:r>
        <w:rPr>
          <w:sz w:val="28"/>
          <w:szCs w:val="28"/>
        </w:rPr>
        <w:t>S GRAVES ON SATURDAY DECEMBER 14, 2024 AT NO COST TO THE CEMETERY.</w:t>
      </w:r>
    </w:p>
    <w:p w14:paraId="15C007D1" w14:textId="65D11071" w:rsidR="00CC1CE0" w:rsidRDefault="00CC1CE0" w:rsidP="00DA17CC">
      <w:pPr>
        <w:ind w:left="360"/>
        <w:rPr>
          <w:sz w:val="28"/>
          <w:szCs w:val="28"/>
        </w:rPr>
      </w:pPr>
      <w:r>
        <w:rPr>
          <w:sz w:val="28"/>
          <w:szCs w:val="28"/>
        </w:rPr>
        <w:t>7. NEW BUSINESS</w:t>
      </w:r>
    </w:p>
    <w:p w14:paraId="1F495F17" w14:textId="5EB78603" w:rsidR="00CC1CE0" w:rsidRDefault="00CC1CE0" w:rsidP="00DA17CC">
      <w:pPr>
        <w:ind w:left="360"/>
        <w:rPr>
          <w:sz w:val="28"/>
          <w:szCs w:val="28"/>
        </w:rPr>
      </w:pPr>
      <w:r>
        <w:rPr>
          <w:sz w:val="28"/>
          <w:szCs w:val="28"/>
        </w:rPr>
        <w:tab/>
        <w:t>A. THE ANNUAL BURIAL REPORT WAS REVIEWED</w:t>
      </w:r>
    </w:p>
    <w:p w14:paraId="3DEBD2CA" w14:textId="0CFDE881" w:rsidR="00CC1CE0" w:rsidRDefault="00CC1CE0" w:rsidP="00DA17CC">
      <w:pPr>
        <w:ind w:left="360"/>
        <w:rPr>
          <w:sz w:val="28"/>
          <w:szCs w:val="28"/>
        </w:rPr>
      </w:pPr>
      <w:r>
        <w:rPr>
          <w:sz w:val="28"/>
          <w:szCs w:val="28"/>
        </w:rPr>
        <w:tab/>
        <w:t>B. ONLY 1 TOP OF DOUBLE DEPTH BURIAL WAS COMPLETED IN NOVEMBER.</w:t>
      </w:r>
    </w:p>
    <w:p w14:paraId="79616AD0" w14:textId="5FC8F7E8" w:rsidR="00CC1CE0" w:rsidRDefault="00CC1CE0" w:rsidP="00DA17CC">
      <w:pPr>
        <w:ind w:left="360"/>
        <w:rPr>
          <w:sz w:val="28"/>
          <w:szCs w:val="28"/>
        </w:rPr>
      </w:pPr>
      <w:r>
        <w:rPr>
          <w:sz w:val="28"/>
          <w:szCs w:val="28"/>
        </w:rPr>
        <w:tab/>
        <w:t>C. MMSC DECOU/MARSHALL FOR THE FRAME FAMILY TO BE ALLOWED UP TO 6 BURIALS IN GRAVE O-183-2 AND RETURN GRAVE O-183-3 TO THE CEMETERY FOR THE $400 PAID, ONLY 2 STONES WILL BE ALLOWED ON O-183-2.</w:t>
      </w:r>
    </w:p>
    <w:p w14:paraId="6E2C8FED" w14:textId="1594A3DC" w:rsidR="00CC1CE0" w:rsidRDefault="00CC1CE0" w:rsidP="00DA17CC">
      <w:pPr>
        <w:ind w:left="360"/>
        <w:rPr>
          <w:sz w:val="28"/>
          <w:szCs w:val="28"/>
        </w:rPr>
      </w:pPr>
      <w:r>
        <w:rPr>
          <w:sz w:val="28"/>
          <w:szCs w:val="28"/>
        </w:rPr>
        <w:tab/>
        <w:t>D. 2 CERTIFICATES OF BURIAL WERE APPROVED AND SIGNED.</w:t>
      </w:r>
    </w:p>
    <w:p w14:paraId="0DA74EA7" w14:textId="073227B7" w:rsidR="00CC1CE0" w:rsidRDefault="00CC1CE0" w:rsidP="00DA17CC">
      <w:pPr>
        <w:ind w:left="360"/>
        <w:rPr>
          <w:sz w:val="28"/>
          <w:szCs w:val="28"/>
        </w:rPr>
      </w:pPr>
      <w:r>
        <w:rPr>
          <w:sz w:val="28"/>
          <w:szCs w:val="28"/>
        </w:rPr>
        <w:tab/>
        <w:t xml:space="preserve">E. THE MONTHJLY COUNTY FINANCIAL REPORTS WERE REVIEWED.  DM SUMMERS POINTED OUT THAT INCOME IS NOT ON TARGET THROUGH MONTH 5 OF THE FISCAL YEAR BUT BURIAL NUMBERS HAVE PICKED UP.  THE MEETING/TRAVEL BUDGET IS GOING TO BE OVER BUT DUE TO MORE </w:t>
      </w:r>
      <w:r>
        <w:rPr>
          <w:sz w:val="28"/>
          <w:szCs w:val="28"/>
        </w:rPr>
        <w:lastRenderedPageBreak/>
        <w:t>EMPLOYEES ATTENDING TRAINING.  WE HAVE FUNDS IN OTHER BUDGET LINES THAT CAN BE USED AND WE WILL ADJUST NEXT YEAR.</w:t>
      </w:r>
    </w:p>
    <w:p w14:paraId="0FD29E12" w14:textId="7E6C4FEA" w:rsidR="00C504AF" w:rsidRDefault="00C504AF" w:rsidP="00DA17CC">
      <w:pPr>
        <w:ind w:left="360"/>
        <w:rPr>
          <w:sz w:val="28"/>
          <w:szCs w:val="28"/>
        </w:rPr>
      </w:pPr>
      <w:r>
        <w:rPr>
          <w:sz w:val="28"/>
          <w:szCs w:val="28"/>
        </w:rPr>
        <w:t>F.  THE MANAGER’S REPORT WAS REVIEWED AND IT INCLUDED UPDATES ON THE EXPANSION PROJECT AND SAFETY SIGNS THAT WILL BE POSTED IN THAT AREA.</w:t>
      </w:r>
    </w:p>
    <w:p w14:paraId="479F26AD" w14:textId="662591BB" w:rsidR="00C504AF" w:rsidRDefault="00C504AF" w:rsidP="00DA17CC">
      <w:pPr>
        <w:ind w:left="360"/>
        <w:rPr>
          <w:sz w:val="28"/>
          <w:szCs w:val="28"/>
        </w:rPr>
      </w:pPr>
      <w:r>
        <w:rPr>
          <w:sz w:val="28"/>
          <w:szCs w:val="28"/>
        </w:rPr>
        <w:t>G. THE WARRANTS WERE REVIEWED AND APPROVED.</w:t>
      </w:r>
    </w:p>
    <w:p w14:paraId="2DED7CF3" w14:textId="16DF8631" w:rsidR="00C504AF" w:rsidRDefault="00C504AF" w:rsidP="00DA17CC">
      <w:pPr>
        <w:ind w:left="360"/>
        <w:rPr>
          <w:sz w:val="28"/>
          <w:szCs w:val="28"/>
        </w:rPr>
      </w:pPr>
      <w:r>
        <w:rPr>
          <w:sz w:val="28"/>
          <w:szCs w:val="28"/>
        </w:rPr>
        <w:t xml:space="preserve">H. THE NEXT BOARD MEETING WAS SCHEDULED FOR JANUARY 22, </w:t>
      </w:r>
      <w:r w:rsidR="001A4EBB">
        <w:rPr>
          <w:sz w:val="28"/>
          <w:szCs w:val="28"/>
        </w:rPr>
        <w:t>2025,</w:t>
      </w:r>
      <w:r>
        <w:rPr>
          <w:sz w:val="28"/>
          <w:szCs w:val="28"/>
        </w:rPr>
        <w:t xml:space="preserve"> TO ALLOW </w:t>
      </w:r>
      <w:r w:rsidR="006D08E9">
        <w:rPr>
          <w:sz w:val="28"/>
          <w:szCs w:val="28"/>
        </w:rPr>
        <w:t>ENOUGH TIME FOR THE CREDIT CARD STATEMENT TO PROCESS.</w:t>
      </w:r>
    </w:p>
    <w:p w14:paraId="7C04891D" w14:textId="77777777" w:rsidR="00DA17CC" w:rsidRPr="00DA17CC" w:rsidRDefault="00DA17CC" w:rsidP="00DA17CC">
      <w:pPr>
        <w:ind w:left="360"/>
        <w:rPr>
          <w:sz w:val="28"/>
          <w:szCs w:val="28"/>
        </w:rPr>
      </w:pPr>
    </w:p>
    <w:sectPr w:rsidR="00DA17CC" w:rsidRPr="00DA1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873A0"/>
    <w:multiLevelType w:val="hybridMultilevel"/>
    <w:tmpl w:val="7896A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34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CC"/>
    <w:rsid w:val="001A4EBB"/>
    <w:rsid w:val="0025037F"/>
    <w:rsid w:val="00257926"/>
    <w:rsid w:val="00613324"/>
    <w:rsid w:val="00617DA9"/>
    <w:rsid w:val="006711B8"/>
    <w:rsid w:val="006D08E9"/>
    <w:rsid w:val="00720790"/>
    <w:rsid w:val="00735617"/>
    <w:rsid w:val="00AE3532"/>
    <w:rsid w:val="00C504AF"/>
    <w:rsid w:val="00CC1CE0"/>
    <w:rsid w:val="00DA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CDAC"/>
  <w15:chartTrackingRefBased/>
  <w15:docId w15:val="{9CA6B594-A24E-422A-8F21-2151EF5F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7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7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7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7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7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7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7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7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7CC"/>
    <w:rPr>
      <w:rFonts w:eastAsiaTheme="majorEastAsia" w:cstheme="majorBidi"/>
      <w:color w:val="272727" w:themeColor="text1" w:themeTint="D8"/>
    </w:rPr>
  </w:style>
  <w:style w:type="paragraph" w:styleId="Title">
    <w:name w:val="Title"/>
    <w:basedOn w:val="Normal"/>
    <w:next w:val="Normal"/>
    <w:link w:val="TitleChar"/>
    <w:uiPriority w:val="10"/>
    <w:qFormat/>
    <w:rsid w:val="00DA1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7CC"/>
    <w:pPr>
      <w:spacing w:before="160"/>
      <w:jc w:val="center"/>
    </w:pPr>
    <w:rPr>
      <w:i/>
      <w:iCs/>
      <w:color w:val="404040" w:themeColor="text1" w:themeTint="BF"/>
    </w:rPr>
  </w:style>
  <w:style w:type="character" w:customStyle="1" w:styleId="QuoteChar">
    <w:name w:val="Quote Char"/>
    <w:basedOn w:val="DefaultParagraphFont"/>
    <w:link w:val="Quote"/>
    <w:uiPriority w:val="29"/>
    <w:rsid w:val="00DA17CC"/>
    <w:rPr>
      <w:i/>
      <w:iCs/>
      <w:color w:val="404040" w:themeColor="text1" w:themeTint="BF"/>
    </w:rPr>
  </w:style>
  <w:style w:type="paragraph" w:styleId="ListParagraph">
    <w:name w:val="List Paragraph"/>
    <w:basedOn w:val="Normal"/>
    <w:uiPriority w:val="34"/>
    <w:qFormat/>
    <w:rsid w:val="00DA17CC"/>
    <w:pPr>
      <w:ind w:left="720"/>
      <w:contextualSpacing/>
    </w:pPr>
  </w:style>
  <w:style w:type="character" w:styleId="IntenseEmphasis">
    <w:name w:val="Intense Emphasis"/>
    <w:basedOn w:val="DefaultParagraphFont"/>
    <w:uiPriority w:val="21"/>
    <w:qFormat/>
    <w:rsid w:val="00DA17CC"/>
    <w:rPr>
      <w:i/>
      <w:iCs/>
      <w:color w:val="0F4761" w:themeColor="accent1" w:themeShade="BF"/>
    </w:rPr>
  </w:style>
  <w:style w:type="paragraph" w:styleId="IntenseQuote">
    <w:name w:val="Intense Quote"/>
    <w:basedOn w:val="Normal"/>
    <w:next w:val="Normal"/>
    <w:link w:val="IntenseQuoteChar"/>
    <w:uiPriority w:val="30"/>
    <w:qFormat/>
    <w:rsid w:val="00DA1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7CC"/>
    <w:rPr>
      <w:i/>
      <w:iCs/>
      <w:color w:val="0F4761" w:themeColor="accent1" w:themeShade="BF"/>
    </w:rPr>
  </w:style>
  <w:style w:type="character" w:styleId="IntenseReference">
    <w:name w:val="Intense Reference"/>
    <w:basedOn w:val="DefaultParagraphFont"/>
    <w:uiPriority w:val="32"/>
    <w:qFormat/>
    <w:rsid w:val="00DA17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Atascadero Cemetery</dc:creator>
  <cp:keywords/>
  <dc:description/>
  <cp:lastModifiedBy>Atascadero Cemetery</cp:lastModifiedBy>
  <cp:revision>5</cp:revision>
  <cp:lastPrinted>2024-12-20T00:22:00Z</cp:lastPrinted>
  <dcterms:created xsi:type="dcterms:W3CDTF">2024-12-19T23:38:00Z</dcterms:created>
  <dcterms:modified xsi:type="dcterms:W3CDTF">2024-12-20T16:46:00Z</dcterms:modified>
</cp:coreProperties>
</file>